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07C4BB" w14:textId="53F45989" w:rsidR="005B26F4" w:rsidRPr="00DA796E" w:rsidRDefault="005E6A0A" w:rsidP="00DA796E">
      <w:pPr>
        <w:jc w:val="center"/>
        <w:rPr>
          <w:rFonts w:ascii="Arial" w:hAnsi="Arial"/>
          <w:b/>
          <w:sz w:val="56"/>
          <w:szCs w:val="56"/>
        </w:rPr>
      </w:pPr>
      <w:r w:rsidRPr="00DA796E">
        <w:rPr>
          <w:rFonts w:ascii="Arial" w:hAnsi="Arial"/>
          <w:b/>
          <w:sz w:val="48"/>
          <w:szCs w:val="48"/>
        </w:rPr>
        <w:t>EMERGENCY</w:t>
      </w:r>
      <w:r w:rsidR="004841C2" w:rsidRPr="00DA796E">
        <w:rPr>
          <w:rFonts w:ascii="Arial" w:hAnsi="Arial"/>
          <w:b/>
          <w:sz w:val="48"/>
          <w:szCs w:val="48"/>
        </w:rPr>
        <w:t xml:space="preserve"> PROCEDURE</w:t>
      </w:r>
      <w:r w:rsidR="00F13CBC" w:rsidRPr="00DA796E">
        <w:rPr>
          <w:rFonts w:ascii="Arial" w:hAnsi="Arial"/>
          <w:b/>
          <w:sz w:val="48"/>
          <w:szCs w:val="48"/>
        </w:rPr>
        <w:t xml:space="preserve"> 2017</w:t>
      </w:r>
    </w:p>
    <w:p w14:paraId="4F12E611" w14:textId="77777777" w:rsidR="004841C2" w:rsidRPr="005E6A0A" w:rsidRDefault="004841C2" w:rsidP="004841C2">
      <w:pPr>
        <w:jc w:val="center"/>
        <w:rPr>
          <w:rFonts w:ascii="Arial" w:hAnsi="Arial"/>
          <w:b/>
        </w:rPr>
      </w:pPr>
    </w:p>
    <w:p w14:paraId="114C6948" w14:textId="0BEAFD04" w:rsidR="006F4594" w:rsidRPr="005E6A0A" w:rsidRDefault="005E6A0A" w:rsidP="005E6A0A">
      <w:pPr>
        <w:rPr>
          <w:rFonts w:ascii="Arial" w:hAnsi="Arial"/>
          <w:b/>
        </w:rPr>
      </w:pPr>
      <w:r>
        <w:rPr>
          <w:rFonts w:ascii="Arial" w:hAnsi="Arial"/>
        </w:rPr>
        <w:t xml:space="preserve">1. </w:t>
      </w:r>
      <w:r w:rsidR="006F4594" w:rsidRPr="005E6A0A">
        <w:rPr>
          <w:rFonts w:ascii="Arial" w:hAnsi="Arial"/>
        </w:rPr>
        <w:t>An</w:t>
      </w:r>
      <w:r w:rsidR="0093756D" w:rsidRPr="005E6A0A">
        <w:rPr>
          <w:rFonts w:ascii="Arial" w:hAnsi="Arial"/>
          <w:b/>
        </w:rPr>
        <w:t xml:space="preserve"> oscillated</w:t>
      </w:r>
      <w:r w:rsidR="006F4594" w:rsidRPr="005E6A0A">
        <w:rPr>
          <w:rFonts w:ascii="Arial" w:hAnsi="Arial"/>
          <w:b/>
        </w:rPr>
        <w:t xml:space="preserve"> </w:t>
      </w:r>
      <w:r w:rsidR="006F4594" w:rsidRPr="005E6A0A">
        <w:rPr>
          <w:rFonts w:ascii="Arial" w:hAnsi="Arial"/>
        </w:rPr>
        <w:t>sound</w:t>
      </w:r>
      <w:r w:rsidR="004F1B78" w:rsidRPr="005E6A0A">
        <w:rPr>
          <w:rFonts w:ascii="Arial" w:hAnsi="Arial"/>
        </w:rPr>
        <w:t>ing</w:t>
      </w:r>
      <w:r w:rsidR="006F4594" w:rsidRPr="005E6A0A">
        <w:rPr>
          <w:rFonts w:ascii="Arial" w:hAnsi="Arial"/>
        </w:rPr>
        <w:t xml:space="preserve"> of the emergency sirens indicate</w:t>
      </w:r>
      <w:r w:rsidR="0093756D" w:rsidRPr="005E6A0A">
        <w:rPr>
          <w:rFonts w:ascii="Arial" w:hAnsi="Arial"/>
        </w:rPr>
        <w:t>s</w:t>
      </w:r>
      <w:r w:rsidRPr="005E6A0A">
        <w:rPr>
          <w:rFonts w:ascii="Arial" w:hAnsi="Arial"/>
        </w:rPr>
        <w:t xml:space="preserve"> an immediate threa</w:t>
      </w:r>
      <w:r>
        <w:rPr>
          <w:rFonts w:ascii="Arial" w:hAnsi="Arial"/>
        </w:rPr>
        <w:t>t.</w:t>
      </w:r>
    </w:p>
    <w:p w14:paraId="0F99086C" w14:textId="4BA6B4FB" w:rsidR="00E052A5" w:rsidRPr="005E6A0A" w:rsidRDefault="005E6A0A" w:rsidP="005E6A0A">
      <w:pPr>
        <w:rPr>
          <w:rFonts w:ascii="Arial" w:hAnsi="Arial"/>
          <w:b/>
        </w:rPr>
      </w:pPr>
      <w:r>
        <w:rPr>
          <w:rFonts w:ascii="Arial" w:hAnsi="Arial"/>
          <w:b/>
        </w:rPr>
        <w:tab/>
      </w:r>
    </w:p>
    <w:p w14:paraId="3580D7F3" w14:textId="77777777" w:rsidR="00F13CBC" w:rsidRDefault="00F13CBC" w:rsidP="005E6A0A">
      <w:pPr>
        <w:rPr>
          <w:rFonts w:ascii="Arial" w:hAnsi="Arial"/>
          <w:b/>
        </w:rPr>
        <w:sectPr w:rsidR="00F13CBC" w:rsidSect="00DA796E">
          <w:pgSz w:w="12240" w:h="15840"/>
          <w:pgMar w:top="993" w:right="1260" w:bottom="1440" w:left="1800" w:header="720" w:footer="720" w:gutter="0"/>
          <w:cols w:space="720"/>
          <w:docGrid w:linePitch="360"/>
        </w:sectPr>
      </w:pPr>
    </w:p>
    <w:p w14:paraId="0017EA88" w14:textId="2D2FCABF" w:rsidR="00F13CBC" w:rsidRPr="00F13CBC" w:rsidRDefault="00E052A5" w:rsidP="00F13CBC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F13CBC">
        <w:rPr>
          <w:rFonts w:ascii="Arial" w:hAnsi="Arial"/>
        </w:rPr>
        <w:lastRenderedPageBreak/>
        <w:t xml:space="preserve">All students/staff and visitors </w:t>
      </w:r>
      <w:r w:rsidR="005E6A0A" w:rsidRPr="00F13CBC">
        <w:rPr>
          <w:rFonts w:ascii="Arial" w:hAnsi="Arial"/>
        </w:rPr>
        <w:t>move to the back of the room they are in and get under the</w:t>
      </w:r>
      <w:r w:rsidRPr="00F13CBC">
        <w:rPr>
          <w:rFonts w:ascii="Arial" w:hAnsi="Arial"/>
        </w:rPr>
        <w:t xml:space="preserve"> desk</w:t>
      </w:r>
      <w:r w:rsidR="005E6A0A" w:rsidRPr="00F13CBC">
        <w:rPr>
          <w:rFonts w:ascii="Arial" w:hAnsi="Arial"/>
        </w:rPr>
        <w:t>s</w:t>
      </w:r>
      <w:r w:rsidRPr="00F13CBC">
        <w:rPr>
          <w:rFonts w:ascii="Arial" w:hAnsi="Arial"/>
        </w:rPr>
        <w:t xml:space="preserve"> and cover their heads.</w:t>
      </w:r>
      <w:r w:rsidR="005E6A0A" w:rsidRPr="00F13CBC">
        <w:rPr>
          <w:rFonts w:ascii="Arial" w:hAnsi="Arial"/>
        </w:rPr>
        <w:t xml:space="preserve"> </w:t>
      </w:r>
    </w:p>
    <w:p w14:paraId="0D903D99" w14:textId="308D0619" w:rsidR="00E052A5" w:rsidRDefault="005E6A0A" w:rsidP="00F13CBC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F13CBC">
        <w:rPr>
          <w:rFonts w:ascii="Arial" w:hAnsi="Arial"/>
        </w:rPr>
        <w:t>Staff locks the door.</w:t>
      </w:r>
    </w:p>
    <w:p w14:paraId="269BA50B" w14:textId="3C174E25" w:rsidR="00F13CBC" w:rsidRDefault="00F13CBC" w:rsidP="00F13CBC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Maintain position until instructed otherwise</w:t>
      </w:r>
    </w:p>
    <w:p w14:paraId="1F64056D" w14:textId="7E1B7798" w:rsidR="004471FD" w:rsidRDefault="004471FD" w:rsidP="00F13CBC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Snack or lunch on main campus - enter the nearest room and duck and cover.</w:t>
      </w:r>
    </w:p>
    <w:p w14:paraId="0EFCBB78" w14:textId="235A36C6" w:rsidR="004471FD" w:rsidRPr="00F13CBC" w:rsidRDefault="004471FD" w:rsidP="00F13CBC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Big Field - find the nearest cover out of line of sight from the entrance</w:t>
      </w:r>
      <w:bookmarkStart w:id="0" w:name="_GoBack"/>
      <w:bookmarkEnd w:id="0"/>
      <w:r>
        <w:rPr>
          <w:rFonts w:ascii="Arial" w:hAnsi="Arial"/>
        </w:rPr>
        <w:t>.</w:t>
      </w:r>
    </w:p>
    <w:p w14:paraId="55A816EF" w14:textId="5AAE92CC" w:rsidR="00F13CBC" w:rsidRDefault="00F13CBC" w:rsidP="005E6A0A">
      <w:pPr>
        <w:jc w:val="right"/>
        <w:rPr>
          <w:rFonts w:ascii="Arial" w:hAnsi="Arial"/>
        </w:rPr>
        <w:sectPr w:rsidR="00F13CBC" w:rsidSect="00F13CBC">
          <w:type w:val="continuous"/>
          <w:pgSz w:w="12240" w:h="15840"/>
          <w:pgMar w:top="810" w:right="1260" w:bottom="1440" w:left="1276" w:header="720" w:footer="720" w:gutter="0"/>
          <w:cols w:num="2" w:space="720"/>
          <w:docGrid w:linePitch="360"/>
        </w:sectPr>
      </w:pPr>
      <w:r w:rsidRPr="005E6A0A">
        <w:rPr>
          <w:rFonts w:ascii="Arial" w:hAnsi="Arial"/>
          <w:noProof/>
        </w:rPr>
        <w:lastRenderedPageBreak/>
        <w:drawing>
          <wp:inline distT="0" distB="0" distL="0" distR="0" wp14:anchorId="7642842F" wp14:editId="32D72681">
            <wp:extent cx="2507574" cy="1806145"/>
            <wp:effectExtent l="0" t="0" r="762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08205" cy="180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97D77" w14:textId="77777777" w:rsidR="00E052A5" w:rsidRPr="005E6A0A" w:rsidRDefault="00E052A5" w:rsidP="005E6A0A">
      <w:pPr>
        <w:rPr>
          <w:rFonts w:ascii="Arial" w:hAnsi="Arial"/>
        </w:rPr>
      </w:pPr>
    </w:p>
    <w:p w14:paraId="0FBD2FAA" w14:textId="77777777" w:rsidR="005E6A0A" w:rsidRDefault="005E6A0A" w:rsidP="005E6A0A">
      <w:pPr>
        <w:rPr>
          <w:rFonts w:ascii="Arial" w:hAnsi="Arial"/>
        </w:rPr>
      </w:pPr>
    </w:p>
    <w:p w14:paraId="5C59F007" w14:textId="44438279" w:rsidR="004841C2" w:rsidRPr="005E6A0A" w:rsidRDefault="005E6A0A" w:rsidP="005E6A0A">
      <w:pPr>
        <w:rPr>
          <w:rFonts w:ascii="Arial" w:hAnsi="Arial"/>
        </w:rPr>
      </w:pPr>
      <w:r>
        <w:rPr>
          <w:rFonts w:ascii="Arial" w:hAnsi="Arial"/>
        </w:rPr>
        <w:t xml:space="preserve">2. </w:t>
      </w:r>
      <w:r w:rsidR="004841C2" w:rsidRPr="005E6A0A">
        <w:rPr>
          <w:rFonts w:ascii="Arial" w:hAnsi="Arial"/>
        </w:rPr>
        <w:t xml:space="preserve">A </w:t>
      </w:r>
      <w:r w:rsidR="006F4594" w:rsidRPr="005E6A0A">
        <w:rPr>
          <w:rFonts w:ascii="Arial" w:hAnsi="Arial"/>
          <w:b/>
          <w:bCs/>
        </w:rPr>
        <w:t xml:space="preserve">long continuous </w:t>
      </w:r>
      <w:r w:rsidR="006F4594" w:rsidRPr="005E6A0A">
        <w:rPr>
          <w:rFonts w:ascii="Arial" w:hAnsi="Arial"/>
          <w:bCs/>
        </w:rPr>
        <w:t>sounding</w:t>
      </w:r>
      <w:r w:rsidR="004841C2" w:rsidRPr="005E6A0A">
        <w:rPr>
          <w:rFonts w:ascii="Arial" w:hAnsi="Arial"/>
        </w:rPr>
        <w:t xml:space="preserve"> of the </w:t>
      </w:r>
      <w:r w:rsidR="0093756D" w:rsidRPr="005E6A0A">
        <w:rPr>
          <w:rFonts w:ascii="Arial" w:hAnsi="Arial"/>
          <w:bCs/>
        </w:rPr>
        <w:t xml:space="preserve">siren </w:t>
      </w:r>
      <w:r w:rsidR="006F4594" w:rsidRPr="005E6A0A">
        <w:rPr>
          <w:rFonts w:ascii="Arial" w:hAnsi="Arial"/>
        </w:rPr>
        <w:t>indicate</w:t>
      </w:r>
      <w:r w:rsidR="0093756D" w:rsidRPr="005E6A0A">
        <w:rPr>
          <w:rFonts w:ascii="Arial" w:hAnsi="Arial"/>
        </w:rPr>
        <w:t>s</w:t>
      </w:r>
      <w:r w:rsidR="006F4594" w:rsidRPr="005E6A0A">
        <w:rPr>
          <w:rFonts w:ascii="Arial" w:hAnsi="Arial"/>
        </w:rPr>
        <w:t xml:space="preserve"> </w:t>
      </w:r>
      <w:r w:rsidR="006F4594" w:rsidRPr="005E6A0A">
        <w:rPr>
          <w:rFonts w:ascii="Arial" w:hAnsi="Arial"/>
          <w:b/>
        </w:rPr>
        <w:t>Emergency Evacuation.</w:t>
      </w:r>
    </w:p>
    <w:p w14:paraId="015A32C9" w14:textId="5B1BCFDA" w:rsidR="004841C2" w:rsidRPr="005E6A0A" w:rsidRDefault="004841C2" w:rsidP="005E6A0A">
      <w:pPr>
        <w:rPr>
          <w:rFonts w:ascii="Arial" w:hAnsi="Arial"/>
        </w:rPr>
      </w:pPr>
    </w:p>
    <w:p w14:paraId="3EDA9F85" w14:textId="77777777" w:rsidR="00F13CBC" w:rsidRDefault="00F13CBC" w:rsidP="005E6A0A">
      <w:pPr>
        <w:pStyle w:val="ListParagraph"/>
        <w:numPr>
          <w:ilvl w:val="0"/>
          <w:numId w:val="4"/>
        </w:numPr>
        <w:rPr>
          <w:rFonts w:ascii="Arial" w:hAnsi="Arial"/>
        </w:rPr>
        <w:sectPr w:rsidR="00F13CBC" w:rsidSect="00F13CBC">
          <w:type w:val="continuous"/>
          <w:pgSz w:w="12240" w:h="15840"/>
          <w:pgMar w:top="810" w:right="1260" w:bottom="1440" w:left="1800" w:header="720" w:footer="720" w:gutter="0"/>
          <w:cols w:space="720"/>
          <w:docGrid w:linePitch="360"/>
        </w:sectPr>
      </w:pPr>
    </w:p>
    <w:p w14:paraId="7C5AEE41" w14:textId="651DAF4A" w:rsidR="004841C2" w:rsidRPr="005E6A0A" w:rsidRDefault="00015BBD" w:rsidP="005E6A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E6A0A">
        <w:rPr>
          <w:rFonts w:ascii="Arial" w:hAnsi="Arial"/>
        </w:rPr>
        <w:lastRenderedPageBreak/>
        <w:t>Remain cal</w:t>
      </w:r>
      <w:r w:rsidR="004841C2" w:rsidRPr="005E6A0A">
        <w:rPr>
          <w:rFonts w:ascii="Arial" w:hAnsi="Arial"/>
        </w:rPr>
        <w:t>m and quiet</w:t>
      </w:r>
      <w:r w:rsidR="00094FC6" w:rsidRPr="005E6A0A">
        <w:rPr>
          <w:rFonts w:ascii="Arial" w:hAnsi="Arial"/>
        </w:rPr>
        <w:t xml:space="preserve"> – follow </w:t>
      </w:r>
      <w:r w:rsidR="005E6A0A" w:rsidRPr="005E6A0A">
        <w:rPr>
          <w:rFonts w:ascii="Arial" w:hAnsi="Arial"/>
        </w:rPr>
        <w:t>administration</w:t>
      </w:r>
      <w:r w:rsidR="00094FC6" w:rsidRPr="005E6A0A">
        <w:rPr>
          <w:rFonts w:ascii="Arial" w:hAnsi="Arial"/>
        </w:rPr>
        <w:t xml:space="preserve"> instructions</w:t>
      </w:r>
      <w:r w:rsidR="005E6A0A" w:rsidRPr="005E6A0A">
        <w:rPr>
          <w:rFonts w:ascii="Arial" w:hAnsi="Arial"/>
        </w:rPr>
        <w:t xml:space="preserve"> (either via PA or spoken)</w:t>
      </w:r>
    </w:p>
    <w:p w14:paraId="47733E62" w14:textId="77777777" w:rsidR="004841C2" w:rsidRPr="005E6A0A" w:rsidRDefault="004841C2" w:rsidP="005E6A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E6A0A">
        <w:rPr>
          <w:rFonts w:ascii="Arial" w:hAnsi="Arial"/>
        </w:rPr>
        <w:t>Move out of classrooms in single file</w:t>
      </w:r>
    </w:p>
    <w:p w14:paraId="2B2D03E7" w14:textId="0EDB0FDB" w:rsidR="004841C2" w:rsidRPr="005E6A0A" w:rsidRDefault="004841C2" w:rsidP="005E6A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E6A0A">
        <w:rPr>
          <w:rFonts w:ascii="Arial" w:hAnsi="Arial"/>
        </w:rPr>
        <w:t xml:space="preserve">Move towards the </w:t>
      </w:r>
      <w:r w:rsidR="005E6A0A" w:rsidRPr="005E6A0A">
        <w:rPr>
          <w:rFonts w:ascii="Arial" w:hAnsi="Arial"/>
        </w:rPr>
        <w:t xml:space="preserve">assigned collection point. Primary via Taman </w:t>
      </w:r>
      <w:proofErr w:type="spellStart"/>
      <w:r w:rsidR="005E6A0A" w:rsidRPr="005E6A0A">
        <w:rPr>
          <w:rFonts w:ascii="Arial" w:hAnsi="Arial"/>
        </w:rPr>
        <w:t>Bacaan</w:t>
      </w:r>
      <w:proofErr w:type="spellEnd"/>
      <w:r w:rsidR="005E6A0A" w:rsidRPr="005E6A0A">
        <w:rPr>
          <w:rFonts w:ascii="Arial" w:hAnsi="Arial"/>
        </w:rPr>
        <w:t>/secondary via front gate.</w:t>
      </w:r>
    </w:p>
    <w:p w14:paraId="78FB87A3" w14:textId="5494BE57" w:rsidR="004841C2" w:rsidRPr="005E6A0A" w:rsidRDefault="005E6A0A" w:rsidP="005E6A0A">
      <w:pPr>
        <w:pStyle w:val="ListParagraph"/>
        <w:numPr>
          <w:ilvl w:val="0"/>
          <w:numId w:val="4"/>
        </w:numPr>
        <w:rPr>
          <w:rFonts w:ascii="Arial" w:hAnsi="Arial"/>
        </w:rPr>
      </w:pPr>
      <w:r w:rsidRPr="005E6A0A">
        <w:rPr>
          <w:rFonts w:ascii="Arial" w:hAnsi="Arial"/>
        </w:rPr>
        <w:t>At the collection point take attendance and indicate status with green or red card.</w:t>
      </w:r>
    </w:p>
    <w:p w14:paraId="36B80391" w14:textId="77777777" w:rsidR="00F13CBC" w:rsidRDefault="005E6A0A" w:rsidP="005E6A0A">
      <w:pPr>
        <w:jc w:val="center"/>
        <w:rPr>
          <w:rFonts w:ascii="Arial" w:hAnsi="Arial"/>
        </w:rPr>
        <w:sectPr w:rsidR="00F13CBC" w:rsidSect="00F13CBC">
          <w:type w:val="continuous"/>
          <w:pgSz w:w="12240" w:h="15840"/>
          <w:pgMar w:top="810" w:right="1260" w:bottom="1440" w:left="1276" w:header="720" w:footer="720" w:gutter="0"/>
          <w:cols w:num="2" w:space="720"/>
          <w:docGrid w:linePitch="360"/>
        </w:sectPr>
      </w:pPr>
      <w:r w:rsidRPr="005E6A0A">
        <w:rPr>
          <w:rFonts w:ascii="Arial" w:hAnsi="Arial"/>
          <w:noProof/>
        </w:rPr>
        <w:lastRenderedPageBreak/>
        <w:drawing>
          <wp:inline distT="0" distB="0" distL="0" distR="0" wp14:anchorId="6BA9A4C8" wp14:editId="59903816">
            <wp:extent cx="2776220" cy="1836333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76836" cy="1836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0B49B" w14:textId="642691E6" w:rsidR="005E6A0A" w:rsidRDefault="005E6A0A" w:rsidP="005E6A0A">
      <w:pPr>
        <w:jc w:val="center"/>
        <w:rPr>
          <w:rFonts w:ascii="Arial" w:hAnsi="Arial"/>
        </w:rPr>
      </w:pPr>
    </w:p>
    <w:p w14:paraId="62632BEB" w14:textId="77777777" w:rsidR="005E6A0A" w:rsidRDefault="005E6A0A" w:rsidP="005E6A0A">
      <w:pPr>
        <w:rPr>
          <w:rFonts w:ascii="Arial" w:hAnsi="Arial"/>
        </w:rPr>
      </w:pPr>
    </w:p>
    <w:p w14:paraId="6AE768D1" w14:textId="77777777" w:rsidR="00F13CBC" w:rsidRDefault="00F13CBC" w:rsidP="005E6A0A">
      <w:pPr>
        <w:rPr>
          <w:rFonts w:ascii="Arial" w:hAnsi="Arial"/>
        </w:rPr>
        <w:sectPr w:rsidR="00F13CBC" w:rsidSect="00F13CBC">
          <w:type w:val="continuous"/>
          <w:pgSz w:w="12240" w:h="15840"/>
          <w:pgMar w:top="810" w:right="1260" w:bottom="1440" w:left="1800" w:header="720" w:footer="720" w:gutter="0"/>
          <w:cols w:space="720"/>
          <w:docGrid w:linePitch="360"/>
        </w:sectPr>
      </w:pPr>
    </w:p>
    <w:p w14:paraId="558DBAC4" w14:textId="5487702E" w:rsidR="00F13CBC" w:rsidRDefault="005E6A0A" w:rsidP="005E6A0A">
      <w:pPr>
        <w:rPr>
          <w:rFonts w:ascii="Arial" w:hAnsi="Arial"/>
          <w:b/>
        </w:rPr>
      </w:pPr>
      <w:r>
        <w:rPr>
          <w:rFonts w:ascii="Arial" w:hAnsi="Arial"/>
        </w:rPr>
        <w:lastRenderedPageBreak/>
        <w:t xml:space="preserve">3. </w:t>
      </w:r>
      <w:r w:rsidRPr="005E6A0A">
        <w:rPr>
          <w:rFonts w:ascii="Arial" w:hAnsi="Arial"/>
          <w:b/>
        </w:rPr>
        <w:t>Earthquake</w:t>
      </w:r>
    </w:p>
    <w:p w14:paraId="37FFF1D7" w14:textId="77777777" w:rsidR="00F13CBC" w:rsidRDefault="00F13CBC" w:rsidP="005E6A0A">
      <w:pPr>
        <w:rPr>
          <w:rFonts w:ascii="Arial" w:hAnsi="Arial"/>
        </w:rPr>
        <w:sectPr w:rsidR="00F13CBC" w:rsidSect="00F13CBC">
          <w:type w:val="continuous"/>
          <w:pgSz w:w="12240" w:h="15840"/>
          <w:pgMar w:top="810" w:right="1260" w:bottom="1440" w:left="1800" w:header="720" w:footer="720" w:gutter="0"/>
          <w:cols w:num="2" w:space="720"/>
          <w:docGrid w:linePitch="360"/>
        </w:sectPr>
      </w:pPr>
    </w:p>
    <w:p w14:paraId="48ECA84F" w14:textId="77777777" w:rsidR="00F13CBC" w:rsidRPr="00F13CBC" w:rsidRDefault="00F13CBC" w:rsidP="00F13CBC">
      <w:pPr>
        <w:pStyle w:val="ListParagraph"/>
        <w:numPr>
          <w:ilvl w:val="0"/>
          <w:numId w:val="6"/>
        </w:numPr>
        <w:rPr>
          <w:rFonts w:ascii="Arial" w:hAnsi="Arial"/>
        </w:rPr>
      </w:pPr>
      <w:r w:rsidRPr="00F13CBC">
        <w:rPr>
          <w:rFonts w:ascii="Arial" w:hAnsi="Arial"/>
        </w:rPr>
        <w:lastRenderedPageBreak/>
        <w:t>I</w:t>
      </w:r>
      <w:r w:rsidR="005E6A0A" w:rsidRPr="00F13CBC">
        <w:rPr>
          <w:rFonts w:ascii="Arial" w:hAnsi="Arial"/>
        </w:rPr>
        <w:t xml:space="preserve">n the event of an earthquake all students/staff and visitors </w:t>
      </w:r>
      <w:r w:rsidR="005E6A0A" w:rsidRPr="00F13CBC">
        <w:rPr>
          <w:rFonts w:ascii="Arial" w:hAnsi="Arial"/>
          <w:b/>
        </w:rPr>
        <w:t xml:space="preserve">duck and cover </w:t>
      </w:r>
      <w:r w:rsidR="005E6A0A" w:rsidRPr="00F13CBC">
        <w:rPr>
          <w:rFonts w:ascii="Arial" w:hAnsi="Arial"/>
        </w:rPr>
        <w:t>under the nearest desk</w:t>
      </w:r>
    </w:p>
    <w:p w14:paraId="66FA5B74" w14:textId="3BF58B82" w:rsidR="00F13CBC" w:rsidRPr="00F13CBC" w:rsidRDefault="00F13CBC" w:rsidP="00F13CBC">
      <w:pPr>
        <w:pStyle w:val="ListParagraph"/>
        <w:numPr>
          <w:ilvl w:val="0"/>
          <w:numId w:val="6"/>
        </w:numPr>
        <w:rPr>
          <w:rFonts w:ascii="Arial" w:hAnsi="Arial"/>
        </w:rPr>
      </w:pPr>
      <w:r w:rsidRPr="00F13CBC">
        <w:rPr>
          <w:rFonts w:ascii="Arial" w:hAnsi="Arial"/>
        </w:rPr>
        <w:t>R</w:t>
      </w:r>
      <w:r w:rsidR="005E6A0A" w:rsidRPr="00F13CBC">
        <w:rPr>
          <w:rFonts w:ascii="Arial" w:hAnsi="Arial"/>
        </w:rPr>
        <w:t>emain in place until told otherwise.</w:t>
      </w:r>
    </w:p>
    <w:p w14:paraId="152B9093" w14:textId="168B483B" w:rsidR="00F13CBC" w:rsidRPr="00F13CBC" w:rsidRDefault="00F13CBC" w:rsidP="00F13CBC">
      <w:pPr>
        <w:rPr>
          <w:rFonts w:ascii="Arial" w:hAnsi="Arial"/>
        </w:rPr>
        <w:sectPr w:rsidR="00F13CBC" w:rsidRPr="00F13CBC" w:rsidSect="0091102C">
          <w:type w:val="continuous"/>
          <w:pgSz w:w="12240" w:h="15840"/>
          <w:pgMar w:top="810" w:right="1260" w:bottom="993" w:left="1276" w:header="720" w:footer="720" w:gutter="0"/>
          <w:cols w:num="2" w:space="720"/>
          <w:docGrid w:linePitch="360"/>
        </w:sectPr>
      </w:pPr>
      <w:r w:rsidRPr="00F13CBC">
        <w:rPr>
          <w:rFonts w:ascii="Arial" w:hAnsi="Arial"/>
          <w:noProof/>
        </w:rPr>
        <w:lastRenderedPageBreak/>
        <w:drawing>
          <wp:inline distT="0" distB="0" distL="0" distR="0" wp14:anchorId="785ECE68" wp14:editId="75A44295">
            <wp:extent cx="2459322" cy="2114550"/>
            <wp:effectExtent l="0" t="0" r="508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61505" cy="211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991A7" w14:textId="7A95DD99" w:rsidR="004841C2" w:rsidRPr="004841C2" w:rsidRDefault="004841C2" w:rsidP="00F13CBC">
      <w:pPr>
        <w:textAlignment w:val="baseline"/>
        <w:rPr>
          <w:rFonts w:ascii="Times New Roman" w:hAnsi="Times New Roman" w:cs="Times New Roman"/>
          <w:color w:val="000000"/>
          <w:sz w:val="32"/>
          <w:szCs w:val="32"/>
        </w:rPr>
      </w:pPr>
    </w:p>
    <w:sectPr w:rsidR="004841C2" w:rsidRPr="004841C2" w:rsidSect="00F13CBC">
      <w:type w:val="continuous"/>
      <w:pgSz w:w="12240" w:h="15840"/>
      <w:pgMar w:top="810" w:right="126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1165A"/>
    <w:multiLevelType w:val="hybridMultilevel"/>
    <w:tmpl w:val="3C96B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C19DD"/>
    <w:multiLevelType w:val="multilevel"/>
    <w:tmpl w:val="5218D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5F55450"/>
    <w:multiLevelType w:val="hybridMultilevel"/>
    <w:tmpl w:val="76CAB6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327152"/>
    <w:multiLevelType w:val="multilevel"/>
    <w:tmpl w:val="5218D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7D93CAD"/>
    <w:multiLevelType w:val="hybridMultilevel"/>
    <w:tmpl w:val="ECC4A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73B70B1"/>
    <w:multiLevelType w:val="multilevel"/>
    <w:tmpl w:val="5218D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1C2"/>
    <w:rsid w:val="00015BBD"/>
    <w:rsid w:val="00094FC6"/>
    <w:rsid w:val="0009785B"/>
    <w:rsid w:val="00192196"/>
    <w:rsid w:val="0021248A"/>
    <w:rsid w:val="00317EFB"/>
    <w:rsid w:val="00375B91"/>
    <w:rsid w:val="004471FD"/>
    <w:rsid w:val="004841C2"/>
    <w:rsid w:val="004F1B78"/>
    <w:rsid w:val="005B26F4"/>
    <w:rsid w:val="005E6A0A"/>
    <w:rsid w:val="006123CD"/>
    <w:rsid w:val="006679C8"/>
    <w:rsid w:val="006B17F5"/>
    <w:rsid w:val="006F4594"/>
    <w:rsid w:val="008224C5"/>
    <w:rsid w:val="00843782"/>
    <w:rsid w:val="0091102C"/>
    <w:rsid w:val="00911649"/>
    <w:rsid w:val="0093656B"/>
    <w:rsid w:val="0093756D"/>
    <w:rsid w:val="00A73983"/>
    <w:rsid w:val="00BF368E"/>
    <w:rsid w:val="00CF2EE1"/>
    <w:rsid w:val="00D65492"/>
    <w:rsid w:val="00D95885"/>
    <w:rsid w:val="00DA796E"/>
    <w:rsid w:val="00E052A5"/>
    <w:rsid w:val="00E217F4"/>
    <w:rsid w:val="00F13CBC"/>
    <w:rsid w:val="00F46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" strokecolor="none"/>
    </o:shapedefaults>
    <o:shapelayout v:ext="edit">
      <o:idmap v:ext="edit" data="1"/>
    </o:shapelayout>
  </w:shapeDefaults>
  <w:decimalSymbol w:val="."/>
  <w:listSeparator w:val=","/>
  <w14:docId w14:val="26A1FF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1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1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1C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41C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841C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1C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8331E6-F611-9F46-B8DD-18716EAE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148</Words>
  <Characters>844</Characters>
  <Application>Microsoft Macintosh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hamish</dc:creator>
  <cp:lastModifiedBy>Hamish</cp:lastModifiedBy>
  <cp:revision>7</cp:revision>
  <dcterms:created xsi:type="dcterms:W3CDTF">2017-08-01T05:10:00Z</dcterms:created>
  <dcterms:modified xsi:type="dcterms:W3CDTF">2017-08-14T06:21:00Z</dcterms:modified>
</cp:coreProperties>
</file>